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lineRule="auto" w:line="240" w:before="0" w:after="0"/>
        <w:ind w:left="0" w:hanging="0"/>
        <w:jc w:val="center"/>
        <w:rPr>
          <w:rFonts w:ascii="Garamond" w:hAnsi="Garamond" w:cs="Arial"/>
          <w:b/>
          <w:b/>
          <w:sz w:val="24"/>
          <w:szCs w:val="24"/>
        </w:rPr>
      </w:pPr>
      <w:r>
        <w:rPr>
          <w:rFonts w:cs="Arial" w:ascii="Garamond" w:hAnsi="Garamond"/>
          <w:b/>
          <w:sz w:val="24"/>
          <w:szCs w:val="24"/>
        </w:rPr>
        <w:t>Číslo smlouvy 2017/18 ………….</w:t>
      </w:r>
    </w:p>
    <w:p>
      <w:pPr>
        <w:pStyle w:val="Standard"/>
        <w:spacing w:lineRule="auto" w:line="240"/>
        <w:jc w:val="center"/>
        <w:rPr/>
      </w:pPr>
      <w:r>
        <w:rPr>
          <w:rFonts w:cs="Arial" w:ascii="Garamond" w:hAnsi="Garamond"/>
          <w:b/>
          <w:sz w:val="24"/>
          <w:szCs w:val="24"/>
        </w:rPr>
        <w:br/>
        <w:t>Smlouva o poskytnutí předškolního vzdělávání a péče o dítě za úplatu ve školním roce 2017/2018</w:t>
      </w:r>
    </w:p>
    <w:p>
      <w:pPr>
        <w:pStyle w:val="Standard"/>
        <w:spacing w:lineRule="auto" w:line="240"/>
        <w:ind w:left="708" w:hanging="0"/>
        <w:rPr/>
      </w:pPr>
      <w:r>
        <w:rPr>
          <w:rFonts w:cs="Arial" w:ascii="Garamond" w:hAnsi="Garamond"/>
          <w:sz w:val="24"/>
          <w:szCs w:val="24"/>
        </w:rPr>
        <w:t xml:space="preserve">uzavřená podle § 123 odst. 2 zákona č. 561/2004 Sb., školského zákona ve znění pozdějších předpisů (dále jen </w:t>
      </w:r>
      <w:r>
        <w:rPr>
          <w:rFonts w:cs="Arial" w:ascii="Garamond" w:hAnsi="Garamond"/>
          <w:b/>
          <w:sz w:val="24"/>
          <w:szCs w:val="24"/>
        </w:rPr>
        <w:t>„školský zákon“</w:t>
      </w:r>
      <w:r>
        <w:rPr>
          <w:rFonts w:cs="Arial" w:ascii="Garamond" w:hAnsi="Garamond"/>
          <w:sz w:val="24"/>
          <w:szCs w:val="24"/>
        </w:rPr>
        <w:t>), mezi stranami:</w:t>
      </w:r>
    </w:p>
    <w:p>
      <w:pPr>
        <w:pStyle w:val="Standard"/>
        <w:spacing w:lineRule="auto" w:line="240"/>
        <w:rPr>
          <w:rFonts w:ascii="Garamond" w:hAnsi="Garamond" w:cs="Arial"/>
          <w:b/>
          <w:b/>
          <w:sz w:val="24"/>
          <w:szCs w:val="24"/>
        </w:rPr>
      </w:pPr>
      <w:r>
        <w:rPr>
          <w:rFonts w:cs="Arial" w:ascii="Garamond" w:hAnsi="Garamond"/>
          <w:b/>
          <w:sz w:val="24"/>
          <w:szCs w:val="24"/>
        </w:rPr>
      </w:r>
    </w:p>
    <w:p>
      <w:pPr>
        <w:pStyle w:val="Standard"/>
        <w:spacing w:lineRule="auto" w:line="240"/>
        <w:rPr>
          <w:rFonts w:ascii="Garamond" w:hAnsi="Garamond" w:cs="Arial"/>
          <w:b/>
          <w:b/>
          <w:sz w:val="24"/>
          <w:szCs w:val="24"/>
        </w:rPr>
      </w:pPr>
      <w:r>
        <w:rPr>
          <w:rFonts w:cs="Arial" w:ascii="Garamond" w:hAnsi="Garamond"/>
          <w:b/>
          <w:sz w:val="24"/>
          <w:szCs w:val="24"/>
        </w:rPr>
        <w:t>Lesní mateřská škola Kulíšek</w:t>
      </w:r>
    </w:p>
    <w:p>
      <w:pPr>
        <w:pStyle w:val="Textbody"/>
        <w:spacing w:lineRule="auto" w:line="240"/>
        <w:rPr/>
      </w:pPr>
      <w:bookmarkStart w:id="0" w:name="docs-internal-guid-c257a1d8-6c4f-b08b-ab"/>
      <w:bookmarkEnd w:id="0"/>
      <w:r>
        <w:rPr>
          <w:rFonts w:cs="Arial" w:ascii="Garamond" w:hAnsi="Garamond"/>
          <w:i/>
          <w:color w:val="000000"/>
          <w:sz w:val="24"/>
          <w:szCs w:val="24"/>
        </w:rPr>
        <w:t>Zřizovatel:</w:t>
        <w:tab/>
        <w:tab/>
      </w:r>
      <w:r>
        <w:rPr>
          <w:rFonts w:cs="Arial" w:ascii="Garamond" w:hAnsi="Garamond"/>
          <w:color w:val="000000"/>
          <w:sz w:val="24"/>
          <w:szCs w:val="24"/>
        </w:rPr>
        <w:t>Lesní mateřská škola Kulíšek z.s.</w:t>
      </w:r>
    </w:p>
    <w:p>
      <w:pPr>
        <w:pStyle w:val="Textbody"/>
        <w:spacing w:lineRule="auto" w:line="240" w:before="0" w:after="0"/>
        <w:rPr/>
      </w:pPr>
      <w:r>
        <w:rPr>
          <w:rFonts w:cs="Arial" w:ascii="Garamond" w:hAnsi="Garamond"/>
          <w:i/>
          <w:color w:val="000000"/>
          <w:sz w:val="24"/>
          <w:szCs w:val="24"/>
        </w:rPr>
        <w:t>Adresa:</w:t>
        <w:tab/>
        <w:tab/>
        <w:tab/>
      </w:r>
      <w:r>
        <w:rPr>
          <w:rFonts w:cs="Arial" w:ascii="Garamond" w:hAnsi="Garamond"/>
          <w:color w:val="000000"/>
          <w:sz w:val="24"/>
          <w:szCs w:val="24"/>
        </w:rPr>
        <w:t>Krakovská 430, Kralupy nad Vltavou</w:t>
      </w:r>
    </w:p>
    <w:p>
      <w:pPr>
        <w:pStyle w:val="Textbody"/>
        <w:spacing w:lineRule="auto" w:line="240" w:before="0" w:after="0"/>
        <w:rPr/>
      </w:pPr>
      <w:r>
        <w:rPr>
          <w:rFonts w:cs="Arial" w:ascii="Garamond" w:hAnsi="Garamond"/>
          <w:i/>
          <w:color w:val="000000"/>
          <w:sz w:val="24"/>
          <w:szCs w:val="24"/>
        </w:rPr>
        <w:t>IČ:</w:t>
        <w:tab/>
        <w:tab/>
        <w:tab/>
      </w:r>
      <w:r>
        <w:rPr>
          <w:rFonts w:cs="Arial" w:ascii="Garamond" w:hAnsi="Garamond"/>
          <w:color w:val="000000"/>
          <w:sz w:val="24"/>
          <w:szCs w:val="24"/>
        </w:rPr>
        <w:t>26549671</w:t>
      </w:r>
    </w:p>
    <w:p>
      <w:pPr>
        <w:pStyle w:val="Textbody"/>
        <w:spacing w:lineRule="auto" w:line="240" w:before="0" w:after="0"/>
        <w:rPr/>
      </w:pPr>
      <w:r>
        <w:rPr>
          <w:rFonts w:cs="Arial" w:ascii="Garamond" w:hAnsi="Garamond"/>
          <w:i/>
          <w:color w:val="000000"/>
          <w:sz w:val="24"/>
          <w:szCs w:val="24"/>
        </w:rPr>
        <w:t>ředitelka školy:</w:t>
      </w:r>
      <w:r>
        <w:rPr>
          <w:rFonts w:cs="Arial" w:ascii="Garamond" w:hAnsi="Garamond"/>
          <w:color w:val="000000"/>
          <w:sz w:val="24"/>
          <w:szCs w:val="24"/>
        </w:rPr>
        <w:t xml:space="preserve"> </w:t>
        <w:tab/>
        <w:tab/>
        <w:t>Bc. Blanka Dymáčková DiS.</w:t>
      </w:r>
    </w:p>
    <w:p>
      <w:pPr>
        <w:pStyle w:val="Standard"/>
        <w:spacing w:lineRule="auto" w:line="240" w:before="0" w:after="0"/>
        <w:rPr>
          <w:rFonts w:ascii="Garamond" w:hAnsi="Garamond" w:cs="Arial"/>
          <w:sz w:val="24"/>
          <w:szCs w:val="24"/>
        </w:rPr>
      </w:pPr>
      <w:r>
        <w:rPr>
          <w:rFonts w:cs="Arial" w:ascii="Garamond" w:hAnsi="Garamond"/>
          <w:sz w:val="24"/>
          <w:szCs w:val="24"/>
        </w:rPr>
      </w:r>
    </w:p>
    <w:p>
      <w:pPr>
        <w:pStyle w:val="Standard"/>
        <w:spacing w:lineRule="auto" w:line="240"/>
        <w:rPr>
          <w:rFonts w:ascii="Garamond" w:hAnsi="Garamond" w:cs="Arial"/>
          <w:sz w:val="24"/>
          <w:szCs w:val="24"/>
        </w:rPr>
      </w:pPr>
      <w:r>
        <w:rPr>
          <w:rFonts w:cs="Arial" w:ascii="Garamond" w:hAnsi="Garamond"/>
          <w:sz w:val="24"/>
          <w:szCs w:val="24"/>
        </w:rPr>
        <w:t>a</w:t>
      </w:r>
    </w:p>
    <w:p>
      <w:pPr>
        <w:pStyle w:val="Standard"/>
        <w:spacing w:lineRule="auto" w:line="240"/>
        <w:rPr/>
      </w:pPr>
      <w:r>
        <w:rPr>
          <w:rFonts w:cs="Arial" w:ascii="Garamond" w:hAnsi="Garamond"/>
          <w:i/>
          <w:sz w:val="24"/>
          <w:szCs w:val="24"/>
        </w:rPr>
        <w:t>Jméno a příjmení:</w:t>
      </w:r>
      <w:r>
        <w:rPr>
          <w:rFonts w:cs="Arial" w:ascii="Garamond" w:hAnsi="Garamond"/>
          <w:sz w:val="24"/>
          <w:szCs w:val="24"/>
        </w:rPr>
        <w:t xml:space="preserve"> ……………………………………………………………..</w:t>
      </w:r>
    </w:p>
    <w:p>
      <w:pPr>
        <w:pStyle w:val="Standard"/>
        <w:spacing w:lineRule="auto" w:line="240"/>
        <w:rPr/>
      </w:pPr>
      <w:r>
        <w:rPr>
          <w:rFonts w:cs="Arial" w:ascii="Garamond" w:hAnsi="Garamond"/>
          <w:i/>
          <w:sz w:val="24"/>
          <w:szCs w:val="24"/>
        </w:rPr>
        <w:t>Trvalé bydliště:</w:t>
      </w:r>
      <w:r>
        <w:rPr>
          <w:rFonts w:cs="Arial" w:ascii="Garamond" w:hAnsi="Garamond"/>
          <w:sz w:val="24"/>
          <w:szCs w:val="24"/>
        </w:rPr>
        <w:t xml:space="preserve"> ………………………………………………………………...</w:t>
      </w:r>
    </w:p>
    <w:p>
      <w:pPr>
        <w:pStyle w:val="Standard"/>
        <w:spacing w:lineRule="auto" w:line="240"/>
        <w:rPr>
          <w:rFonts w:ascii="Garamond" w:hAnsi="Garamond" w:cs="Arial"/>
          <w:sz w:val="24"/>
          <w:szCs w:val="24"/>
        </w:rPr>
      </w:pPr>
      <w:r>
        <w:rPr>
          <w:rFonts w:cs="Arial" w:ascii="Garamond" w:hAnsi="Garamond"/>
          <w:sz w:val="24"/>
          <w:szCs w:val="24"/>
        </w:rPr>
        <w:t>dále jen zákonný zástupce dítěte</w:t>
      </w:r>
    </w:p>
    <w:p>
      <w:pPr>
        <w:pStyle w:val="Standard"/>
        <w:spacing w:lineRule="auto" w:line="240"/>
        <w:rPr/>
      </w:pPr>
      <w:r>
        <w:rPr>
          <w:rFonts w:cs="Arial" w:ascii="Garamond" w:hAnsi="Garamond"/>
          <w:i/>
          <w:sz w:val="24"/>
          <w:szCs w:val="24"/>
        </w:rPr>
        <w:t>Jméno dítěte:</w:t>
      </w:r>
      <w:r>
        <w:rPr>
          <w:rFonts w:cs="Arial" w:ascii="Garamond" w:hAnsi="Garamond"/>
          <w:sz w:val="24"/>
          <w:szCs w:val="24"/>
        </w:rPr>
        <w:t xml:space="preserve"> …………………………………………………………………..</w:t>
      </w:r>
    </w:p>
    <w:p>
      <w:pPr>
        <w:pStyle w:val="Standard"/>
        <w:spacing w:lineRule="auto" w:line="240"/>
        <w:rPr>
          <w:rFonts w:ascii="Garamond" w:hAnsi="Garamond" w:cs="Arial"/>
          <w:sz w:val="24"/>
          <w:szCs w:val="24"/>
        </w:rPr>
      </w:pPr>
      <w:r>
        <w:rPr>
          <w:rFonts w:cs="Arial" w:ascii="Garamond" w:hAnsi="Garamond"/>
          <w:sz w:val="24"/>
          <w:szCs w:val="24"/>
        </w:rPr>
      </w:r>
    </w:p>
    <w:p>
      <w:pPr>
        <w:pStyle w:val="Standard"/>
        <w:spacing w:lineRule="auto" w:line="240"/>
        <w:rPr>
          <w:rFonts w:ascii="Garamond" w:hAnsi="Garamond" w:cs="Arial"/>
          <w:sz w:val="24"/>
          <w:szCs w:val="24"/>
        </w:rPr>
      </w:pPr>
      <w:r>
        <w:rPr>
          <w:rFonts w:cs="Arial" w:ascii="Garamond" w:hAnsi="Garamond"/>
          <w:sz w:val="24"/>
          <w:szCs w:val="24"/>
        </w:rPr>
      </w:r>
    </w:p>
    <w:p>
      <w:pPr>
        <w:pStyle w:val="Standard"/>
        <w:spacing w:lineRule="auto" w:line="240"/>
        <w:rPr>
          <w:rFonts w:ascii="Garamond" w:hAnsi="Garamond" w:cs="Arial"/>
          <w:sz w:val="24"/>
          <w:szCs w:val="24"/>
        </w:rPr>
      </w:pPr>
      <w:r>
        <w:rPr>
          <w:rFonts w:cs="Arial" w:ascii="Garamond" w:hAnsi="Garamond"/>
          <w:sz w:val="24"/>
          <w:szCs w:val="24"/>
        </w:rPr>
        <w:t>Uzavírají ve smyslu ustanovení § 123 odst. 2 zákona č. 561/2004 Sb., o předškolním, základním, středním vyšším odborném a jiném vzdělávání v platném znění (dále jen Školský zákon) a dále Vyhlášky č. 14/2005 Sb., v platném znění tuto</w:t>
      </w:r>
    </w:p>
    <w:p>
      <w:pPr>
        <w:pStyle w:val="Standard"/>
        <w:spacing w:lineRule="auto" w:line="240"/>
        <w:jc w:val="both"/>
        <w:rPr>
          <w:rFonts w:ascii="Garamond" w:hAnsi="Garamond" w:cs="Arial"/>
          <w:sz w:val="24"/>
          <w:szCs w:val="24"/>
        </w:rPr>
      </w:pPr>
      <w:r>
        <w:rPr>
          <w:rFonts w:cs="Arial" w:ascii="Garamond" w:hAnsi="Garamond"/>
          <w:sz w:val="24"/>
          <w:szCs w:val="24"/>
        </w:rPr>
      </w:r>
    </w:p>
    <w:p>
      <w:pPr>
        <w:pStyle w:val="Standard"/>
        <w:spacing w:lineRule="auto" w:line="240"/>
        <w:jc w:val="center"/>
        <w:rPr>
          <w:rFonts w:ascii="Garamond" w:hAnsi="Garamond" w:cs="Arial"/>
          <w:b/>
          <w:b/>
          <w:sz w:val="24"/>
          <w:szCs w:val="24"/>
        </w:rPr>
      </w:pPr>
      <w:r>
        <w:rPr>
          <w:rFonts w:cs="Arial" w:ascii="Garamond" w:hAnsi="Garamond"/>
          <w:b/>
          <w:sz w:val="24"/>
          <w:szCs w:val="24"/>
        </w:rPr>
        <w:t>Smlouvu o poskytování předškolního vzdělávání a péče o dítě za finanční úplatu (dále jen školné a stravné).</w:t>
      </w:r>
    </w:p>
    <w:p>
      <w:pPr>
        <w:pStyle w:val="Standard"/>
        <w:spacing w:lineRule="auto" w:line="240"/>
        <w:rPr/>
      </w:pPr>
      <w:r>
        <w:rPr>
          <w:rFonts w:cs="Arial" w:ascii="Garamond" w:hAnsi="Garamond"/>
          <w:sz w:val="24"/>
          <w:szCs w:val="24"/>
        </w:rPr>
        <w:t>Základním dokumentem pro činnost školy je Lesní mateřské školy Kulíšek z.s. je školní řád, ze dne 1.9 2017, který je zpracován v souladu s příslušnými zákonnými předpisy, včetně zákona o ochraně veřejného zdraví a který jsou povinni zákonní zástupci dítěte dodržovat v průběhu celého školního roku. Uvedený školní řád řeší provoz mateřské školy Lesní mateřské školy Kulíšek, docházku, odpovědnosti i zásady školního stravování dětí, péči o zdraví a bezpečnost dětí, zacházení s majetkem školy a zejména práva a povinnosti dítěte, zákonných zástupců a spolupráci školy se zákonnými zástupci.</w:t>
      </w:r>
    </w:p>
    <w:p>
      <w:pPr>
        <w:pStyle w:val="Standard"/>
        <w:spacing w:lineRule="auto" w:line="240"/>
        <w:rPr>
          <w:rFonts w:ascii="Garamond" w:hAnsi="Garamond" w:cs="Arial"/>
          <w:sz w:val="24"/>
          <w:szCs w:val="24"/>
        </w:rPr>
      </w:pPr>
      <w:r>
        <w:rPr>
          <w:rFonts w:cs="Arial" w:ascii="Garamond" w:hAnsi="Garamond"/>
          <w:sz w:val="24"/>
          <w:szCs w:val="24"/>
        </w:rPr>
        <w:t>Výše úplaty je stanovena dodatkem smlouvy podle typu docházky, který je nedílnou součástí žádosti smlouvy a platí po celou dobu platnosti smlouvy.</w:t>
      </w:r>
    </w:p>
    <w:p>
      <w:pPr>
        <w:pStyle w:val="Standard"/>
        <w:spacing w:lineRule="auto" w:line="240"/>
        <w:jc w:val="center"/>
        <w:rPr>
          <w:rFonts w:ascii="Garamond" w:hAnsi="Garamond" w:cs="Arial"/>
          <w:b/>
          <w:b/>
          <w:sz w:val="24"/>
          <w:szCs w:val="24"/>
        </w:rPr>
      </w:pPr>
      <w:r>
        <w:rPr>
          <w:rFonts w:cs="Arial" w:ascii="Garamond" w:hAnsi="Garamond"/>
          <w:b/>
          <w:sz w:val="24"/>
          <w:szCs w:val="24"/>
        </w:rPr>
      </w:r>
    </w:p>
    <w:p>
      <w:pPr>
        <w:pStyle w:val="Standard"/>
        <w:spacing w:lineRule="auto" w:line="240"/>
        <w:jc w:val="center"/>
        <w:rPr>
          <w:rFonts w:ascii="Garamond" w:hAnsi="Garamond" w:cs="Arial"/>
          <w:b/>
          <w:b/>
          <w:sz w:val="24"/>
          <w:szCs w:val="24"/>
        </w:rPr>
      </w:pPr>
      <w:r>
        <w:rPr>
          <w:rFonts w:cs="Arial" w:ascii="Garamond" w:hAnsi="Garamond"/>
          <w:b/>
          <w:sz w:val="24"/>
          <w:szCs w:val="24"/>
        </w:rPr>
        <w:t>Článek I.</w:t>
      </w:r>
    </w:p>
    <w:p>
      <w:pPr>
        <w:pStyle w:val="Standard"/>
        <w:spacing w:lineRule="auto" w:line="240"/>
        <w:jc w:val="center"/>
        <w:rPr>
          <w:rFonts w:ascii="Garamond" w:hAnsi="Garamond" w:cs="Arial"/>
          <w:b/>
          <w:b/>
          <w:sz w:val="24"/>
          <w:szCs w:val="24"/>
        </w:rPr>
      </w:pPr>
      <w:r>
        <w:rPr>
          <w:rFonts w:cs="Arial" w:ascii="Garamond" w:hAnsi="Garamond"/>
          <w:b/>
          <w:sz w:val="24"/>
          <w:szCs w:val="24"/>
        </w:rPr>
        <w:t>Předmět smlouvy</w:t>
      </w:r>
    </w:p>
    <w:p>
      <w:pPr>
        <w:pStyle w:val="Standard"/>
        <w:spacing w:lineRule="auto" w:line="240"/>
        <w:rPr>
          <w:rFonts w:ascii="Garamond" w:hAnsi="Garamond" w:cs="Arial"/>
          <w:sz w:val="24"/>
          <w:szCs w:val="24"/>
        </w:rPr>
      </w:pPr>
      <w:r>
        <w:rPr>
          <w:rFonts w:cs="Arial" w:ascii="Garamond" w:hAnsi="Garamond"/>
          <w:sz w:val="24"/>
          <w:szCs w:val="24"/>
        </w:rPr>
        <w:t>1.</w:t>
        <w:tab/>
        <w:t>Mateřská škola se zavazuje:</w:t>
      </w:r>
    </w:p>
    <w:p>
      <w:pPr>
        <w:pStyle w:val="Standard"/>
        <w:spacing w:lineRule="auto" w:line="240"/>
        <w:ind w:left="704" w:hanging="420"/>
        <w:jc w:val="both"/>
        <w:rPr>
          <w:rFonts w:ascii="Garamond" w:hAnsi="Garamond" w:cs="Arial"/>
          <w:sz w:val="24"/>
          <w:szCs w:val="24"/>
        </w:rPr>
      </w:pPr>
      <w:r>
        <w:rPr>
          <w:rFonts w:cs="Arial" w:ascii="Garamond" w:hAnsi="Garamond"/>
          <w:sz w:val="24"/>
          <w:szCs w:val="24"/>
        </w:rPr>
        <w:t xml:space="preserve">a) </w:t>
        <w:tab/>
        <w:t xml:space="preserve">poskytovat přijatému dítěti předškolní vzdělávání v souladu se školním vzdělávacím programem „Kulíškův rok“ a dalšími dokumenty MŠMT ČR platnými pro mateřské školy, </w:t>
      </w:r>
    </w:p>
    <w:p>
      <w:pPr>
        <w:pStyle w:val="Standard"/>
        <w:spacing w:lineRule="auto" w:line="240"/>
        <w:ind w:firstLine="284"/>
        <w:jc w:val="both"/>
        <w:rPr>
          <w:rFonts w:ascii="Garamond" w:hAnsi="Garamond" w:cs="Arial"/>
          <w:sz w:val="24"/>
          <w:szCs w:val="24"/>
        </w:rPr>
      </w:pPr>
      <w:r>
        <w:rPr>
          <w:rFonts w:cs="Arial" w:ascii="Garamond" w:hAnsi="Garamond"/>
          <w:sz w:val="24"/>
          <w:szCs w:val="24"/>
        </w:rPr>
        <w:t>b)</w:t>
        <w:tab/>
        <w:t>poskytovat přijatému dítěti stravování a pitný režim.</w:t>
      </w:r>
    </w:p>
    <w:p>
      <w:pPr>
        <w:pStyle w:val="Standard"/>
        <w:spacing w:lineRule="auto" w:line="240"/>
        <w:ind w:left="705" w:hanging="705"/>
        <w:jc w:val="both"/>
        <w:rPr>
          <w:rFonts w:ascii="Garamond" w:hAnsi="Garamond" w:cs="Arial"/>
          <w:sz w:val="24"/>
          <w:szCs w:val="24"/>
        </w:rPr>
      </w:pPr>
      <w:r>
        <w:rPr>
          <w:rFonts w:cs="Arial" w:ascii="Garamond" w:hAnsi="Garamond"/>
          <w:sz w:val="24"/>
          <w:szCs w:val="24"/>
        </w:rPr>
        <w:t>2.</w:t>
        <w:tab/>
        <w:tab/>
        <w:t>Zákonný zástupce dítěte se zavazuje podílet se na úhradě nákladů školy formou platby školného a stravného ve stanovené výši a stanovených termínech i v případě nepřítomnosti dítěte v mateřské škole.</w:t>
      </w:r>
    </w:p>
    <w:p>
      <w:pPr>
        <w:pStyle w:val="Standard"/>
        <w:spacing w:lineRule="auto" w:line="240"/>
        <w:jc w:val="center"/>
        <w:rPr>
          <w:rFonts w:ascii="Garamond" w:hAnsi="Garamond" w:cs="Arial"/>
          <w:b/>
          <w:b/>
          <w:sz w:val="24"/>
          <w:szCs w:val="24"/>
        </w:rPr>
      </w:pPr>
      <w:r>
        <w:rPr>
          <w:rFonts w:cs="Arial" w:ascii="Garamond" w:hAnsi="Garamond"/>
          <w:b/>
          <w:sz w:val="24"/>
          <w:szCs w:val="24"/>
        </w:rPr>
      </w:r>
    </w:p>
    <w:p>
      <w:pPr>
        <w:pStyle w:val="Standard"/>
        <w:spacing w:lineRule="auto" w:line="240"/>
        <w:jc w:val="center"/>
        <w:rPr>
          <w:rFonts w:ascii="Garamond" w:hAnsi="Garamond" w:cs="Arial"/>
          <w:b/>
          <w:b/>
          <w:sz w:val="24"/>
          <w:szCs w:val="24"/>
        </w:rPr>
      </w:pPr>
      <w:r>
        <w:rPr>
          <w:rFonts w:cs="Arial" w:ascii="Garamond" w:hAnsi="Garamond"/>
          <w:b/>
          <w:sz w:val="24"/>
          <w:szCs w:val="24"/>
        </w:rPr>
        <w:t>Článek II.</w:t>
      </w:r>
    </w:p>
    <w:p>
      <w:pPr>
        <w:pStyle w:val="Standard"/>
        <w:spacing w:lineRule="auto" w:line="240"/>
        <w:jc w:val="center"/>
        <w:rPr>
          <w:rFonts w:ascii="Garamond" w:hAnsi="Garamond" w:cs="Arial"/>
          <w:b/>
          <w:b/>
          <w:sz w:val="24"/>
          <w:szCs w:val="24"/>
        </w:rPr>
      </w:pPr>
      <w:r>
        <w:rPr>
          <w:rFonts w:cs="Arial" w:ascii="Garamond" w:hAnsi="Garamond"/>
          <w:b/>
          <w:sz w:val="24"/>
          <w:szCs w:val="24"/>
        </w:rPr>
        <w:t>Doba plnění a zánik smluvního vztahu</w:t>
      </w:r>
    </w:p>
    <w:p>
      <w:pPr>
        <w:pStyle w:val="Standard"/>
        <w:spacing w:lineRule="auto" w:line="240"/>
        <w:ind w:left="705" w:hanging="705"/>
        <w:rPr>
          <w:rFonts w:ascii="Garamond" w:hAnsi="Garamond" w:cs="Arial"/>
          <w:sz w:val="24"/>
          <w:szCs w:val="24"/>
        </w:rPr>
      </w:pPr>
      <w:r>
        <w:rPr>
          <w:rFonts w:cs="Arial" w:ascii="Garamond" w:hAnsi="Garamond"/>
          <w:sz w:val="24"/>
          <w:szCs w:val="24"/>
        </w:rPr>
        <w:t>1.</w:t>
        <w:tab/>
        <w:t>Smlouva se uzavírá na dobu neurčitou a to nejdéle do nástupu dítěte k povinné školní docházce, tzn. 30.6. příslušného roku.</w:t>
      </w:r>
    </w:p>
    <w:p>
      <w:pPr>
        <w:pStyle w:val="Standard"/>
        <w:spacing w:lineRule="auto" w:line="240"/>
        <w:rPr>
          <w:rFonts w:ascii="Garamond" w:hAnsi="Garamond" w:cs="Arial"/>
          <w:sz w:val="24"/>
          <w:szCs w:val="24"/>
        </w:rPr>
      </w:pPr>
      <w:r>
        <w:rPr>
          <w:rFonts w:cs="Arial" w:ascii="Garamond" w:hAnsi="Garamond"/>
          <w:sz w:val="24"/>
          <w:szCs w:val="24"/>
        </w:rPr>
        <w:t>2.</w:t>
        <w:tab/>
        <w:t>Smlouva automaticky zaniká v těchto případech:</w:t>
      </w:r>
    </w:p>
    <w:p>
      <w:pPr>
        <w:pStyle w:val="Standard"/>
        <w:spacing w:lineRule="auto" w:line="240"/>
        <w:ind w:left="1407" w:hanging="840"/>
        <w:jc w:val="both"/>
        <w:rPr>
          <w:rFonts w:ascii="Garamond" w:hAnsi="Garamond" w:cs="Arial"/>
          <w:sz w:val="24"/>
          <w:szCs w:val="24"/>
        </w:rPr>
      </w:pPr>
      <w:r>
        <w:rPr>
          <w:rFonts w:cs="Arial" w:ascii="Garamond" w:hAnsi="Garamond"/>
          <w:sz w:val="24"/>
          <w:szCs w:val="24"/>
        </w:rPr>
        <w:t>a)</w:t>
        <w:tab/>
        <w:t>Rozhodne-li ředitelka školy o ukončení předškolního vzdělávání v souladu se zněním § 35 odst. 1 zákona č.561/2004 Sb., Školského zákona. V tomto případě zaniká smluvní vztah po uplynutí 30 denní lhůty.</w:t>
      </w:r>
    </w:p>
    <w:p>
      <w:pPr>
        <w:pStyle w:val="Standard"/>
        <w:spacing w:lineRule="auto" w:line="240"/>
        <w:ind w:left="1407" w:hanging="840"/>
        <w:jc w:val="both"/>
        <w:rPr>
          <w:rFonts w:ascii="Garamond" w:hAnsi="Garamond" w:cs="Arial"/>
          <w:sz w:val="24"/>
          <w:szCs w:val="24"/>
        </w:rPr>
      </w:pPr>
      <w:r>
        <w:rPr>
          <w:rFonts w:cs="Arial" w:ascii="Garamond" w:hAnsi="Garamond"/>
          <w:sz w:val="24"/>
          <w:szCs w:val="24"/>
        </w:rPr>
        <w:t>b)</w:t>
        <w:tab/>
        <w:t>Na základě písemného sdělení zákonného zástupce dítěte o ukončení předškolního vzdělávání. V tomto případě zaniká smluvní vztah po uplynutí 30 denní lhůty.</w:t>
      </w:r>
    </w:p>
    <w:p>
      <w:pPr>
        <w:pStyle w:val="Nadpis2"/>
        <w:spacing w:lineRule="auto" w:line="240"/>
        <w:ind w:left="567" w:hanging="567"/>
        <w:rPr/>
      </w:pPr>
      <w:r>
        <w:rPr>
          <w:rFonts w:cs="Arial" w:ascii="Garamond" w:hAnsi="Garamond"/>
          <w:b w:val="false"/>
          <w:bCs w:val="false"/>
          <w:sz w:val="24"/>
          <w:szCs w:val="24"/>
        </w:rPr>
        <w:t xml:space="preserve"> </w:t>
      </w:r>
      <w:r>
        <w:rPr>
          <w:rFonts w:cs="Arial" w:ascii="Garamond" w:hAnsi="Garamond"/>
          <w:b w:val="false"/>
          <w:bCs w:val="false"/>
          <w:sz w:val="24"/>
          <w:szCs w:val="24"/>
        </w:rPr>
        <w:t>3.</w:t>
        <w:tab/>
        <w:t xml:space="preserve">V době letních prázdnin je lesní mateřská škola v prázdninovém provozu. Během prázdnin nabídne škola rodičům 5 dní letního provozu </w:t>
      </w:r>
      <w:r>
        <w:rPr>
          <w:rFonts w:cs="Arial" w:ascii="Garamond" w:hAnsi="Garamond"/>
          <w:b w:val="false"/>
          <w:bCs w:val="false"/>
          <w:sz w:val="24"/>
          <w:szCs w:val="24"/>
        </w:rPr>
        <w:t>v každém</w:t>
      </w:r>
      <w:r>
        <w:rPr>
          <w:rFonts w:cs="Arial" w:ascii="Garamond" w:hAnsi="Garamond"/>
          <w:b w:val="false"/>
          <w:bCs w:val="false"/>
          <w:sz w:val="24"/>
          <w:szCs w:val="24"/>
        </w:rPr>
        <w:t xml:space="preserve"> měsíci </w:t>
      </w:r>
      <w:r>
        <w:rPr>
          <w:rFonts w:cs="Arial" w:ascii="Garamond" w:hAnsi="Garamond"/>
          <w:b w:val="false"/>
          <w:bCs w:val="false"/>
          <w:sz w:val="24"/>
          <w:szCs w:val="24"/>
        </w:rPr>
        <w:t>letních prázdnin</w:t>
      </w:r>
      <w:r>
        <w:rPr>
          <w:rFonts w:cs="Arial" w:ascii="Garamond" w:hAnsi="Garamond"/>
          <w:b w:val="false"/>
          <w:bCs w:val="false"/>
          <w:sz w:val="24"/>
          <w:szCs w:val="24"/>
        </w:rPr>
        <w:t>. Rodiče budou o jeho konání informování v ročním přehledu akcí.</w:t>
      </w:r>
    </w:p>
    <w:p>
      <w:pPr>
        <w:pStyle w:val="Standard"/>
        <w:spacing w:lineRule="auto" w:line="240"/>
        <w:jc w:val="center"/>
        <w:rPr>
          <w:rFonts w:ascii="Garamond" w:hAnsi="Garamond" w:cs="Arial"/>
          <w:b/>
          <w:b/>
          <w:sz w:val="24"/>
          <w:szCs w:val="24"/>
        </w:rPr>
      </w:pPr>
      <w:r>
        <w:rPr>
          <w:rFonts w:cs="Arial" w:ascii="Garamond" w:hAnsi="Garamond"/>
          <w:b/>
          <w:sz w:val="24"/>
          <w:szCs w:val="24"/>
        </w:rPr>
      </w:r>
    </w:p>
    <w:p>
      <w:pPr>
        <w:pStyle w:val="Standard"/>
        <w:spacing w:lineRule="auto" w:line="240"/>
        <w:jc w:val="center"/>
        <w:rPr>
          <w:rFonts w:ascii="Garamond" w:hAnsi="Garamond" w:cs="Arial"/>
          <w:b/>
          <w:b/>
          <w:sz w:val="24"/>
          <w:szCs w:val="24"/>
        </w:rPr>
      </w:pPr>
      <w:r>
        <w:rPr>
          <w:rFonts w:cs="Arial" w:ascii="Garamond" w:hAnsi="Garamond"/>
          <w:b/>
          <w:sz w:val="24"/>
          <w:szCs w:val="24"/>
        </w:rPr>
        <w:t>Článek III.</w:t>
      </w:r>
    </w:p>
    <w:p>
      <w:pPr>
        <w:pStyle w:val="Standard"/>
        <w:spacing w:lineRule="auto" w:line="240"/>
        <w:jc w:val="center"/>
        <w:rPr>
          <w:rFonts w:ascii="Garamond" w:hAnsi="Garamond" w:cs="Arial"/>
          <w:b/>
          <w:b/>
          <w:sz w:val="24"/>
          <w:szCs w:val="24"/>
        </w:rPr>
      </w:pPr>
      <w:r>
        <w:rPr>
          <w:rFonts w:cs="Arial" w:ascii="Garamond" w:hAnsi="Garamond"/>
          <w:b/>
          <w:sz w:val="24"/>
          <w:szCs w:val="24"/>
        </w:rPr>
        <w:t>Výše školného a způsob platby</w:t>
      </w:r>
    </w:p>
    <w:p>
      <w:pPr>
        <w:pStyle w:val="Standard"/>
        <w:spacing w:lineRule="auto" w:line="240"/>
        <w:jc w:val="both"/>
        <w:rPr>
          <w:rFonts w:ascii="Garamond" w:hAnsi="Garamond" w:cs="Arial"/>
          <w:sz w:val="24"/>
          <w:szCs w:val="24"/>
        </w:rPr>
      </w:pPr>
      <w:r>
        <w:rPr>
          <w:rFonts w:cs="Arial" w:ascii="Garamond" w:hAnsi="Garamond"/>
          <w:sz w:val="24"/>
          <w:szCs w:val="24"/>
        </w:rPr>
        <w:t>1.</w:t>
        <w:tab/>
        <w:t>Školné je stanoveno dle níže uvedeného ceníku:</w:t>
      </w:r>
    </w:p>
    <w:p>
      <w:pPr>
        <w:pStyle w:val="Standard"/>
        <w:spacing w:lineRule="auto" w:line="240"/>
        <w:ind w:firstLine="708"/>
        <w:jc w:val="both"/>
        <w:rPr>
          <w:rFonts w:ascii="Garamond" w:hAnsi="Garamond" w:cs="Arial"/>
          <w:b/>
          <w:b/>
          <w:i/>
          <w:i/>
          <w:sz w:val="24"/>
          <w:szCs w:val="24"/>
        </w:rPr>
      </w:pPr>
      <w:r>
        <w:rPr>
          <w:rFonts w:cs="Arial" w:ascii="Garamond" w:hAnsi="Garamond"/>
          <w:b/>
          <w:i/>
          <w:sz w:val="24"/>
          <w:szCs w:val="24"/>
        </w:rPr>
        <w:t>Ceník školného na rok 2017/2018</w:t>
      </w:r>
    </w:p>
    <w:p>
      <w:pPr>
        <w:pStyle w:val="Standard"/>
        <w:spacing w:lineRule="auto" w:line="240"/>
        <w:ind w:left="708" w:firstLine="708"/>
        <w:jc w:val="both"/>
        <w:rPr>
          <w:rFonts w:ascii="Garamond" w:hAnsi="Garamond" w:cs="Arial"/>
          <w:sz w:val="24"/>
          <w:szCs w:val="24"/>
        </w:rPr>
      </w:pPr>
      <w:r>
        <w:rPr>
          <w:rFonts w:cs="Arial" w:ascii="Garamond" w:hAnsi="Garamond"/>
          <w:sz w:val="24"/>
          <w:szCs w:val="24"/>
        </w:rPr>
        <w:t xml:space="preserve">1 den v týdnu: </w:t>
        <w:tab/>
        <w:tab/>
        <w:t>1.600,- Kč za měsíc</w:t>
      </w:r>
    </w:p>
    <w:p>
      <w:pPr>
        <w:pStyle w:val="Standard"/>
        <w:spacing w:lineRule="auto" w:line="240"/>
        <w:ind w:left="708" w:firstLine="708"/>
        <w:jc w:val="both"/>
        <w:rPr>
          <w:rFonts w:ascii="Garamond" w:hAnsi="Garamond" w:cs="Arial"/>
          <w:sz w:val="24"/>
          <w:szCs w:val="24"/>
        </w:rPr>
      </w:pPr>
      <w:r>
        <w:rPr>
          <w:rFonts w:cs="Arial" w:ascii="Garamond" w:hAnsi="Garamond"/>
          <w:sz w:val="24"/>
          <w:szCs w:val="24"/>
        </w:rPr>
        <w:t xml:space="preserve">2 dny v týdnu: </w:t>
        <w:tab/>
        <w:tab/>
        <w:t>2.970,- Kč za měsíc</w:t>
      </w:r>
    </w:p>
    <w:p>
      <w:pPr>
        <w:pStyle w:val="Standard"/>
        <w:spacing w:lineRule="auto" w:line="240"/>
        <w:ind w:left="708" w:firstLine="708"/>
        <w:jc w:val="both"/>
        <w:rPr>
          <w:rFonts w:ascii="Garamond" w:hAnsi="Garamond" w:cs="Arial"/>
          <w:sz w:val="24"/>
          <w:szCs w:val="24"/>
        </w:rPr>
      </w:pPr>
      <w:r>
        <w:rPr>
          <w:rFonts w:cs="Arial" w:ascii="Garamond" w:hAnsi="Garamond"/>
          <w:sz w:val="24"/>
          <w:szCs w:val="24"/>
        </w:rPr>
        <w:t>3 dny v týdnu:</w:t>
        <w:tab/>
        <w:tab/>
        <w:t xml:space="preserve">            4.450,- Kč za měsíc</w:t>
      </w:r>
    </w:p>
    <w:p>
      <w:pPr>
        <w:pStyle w:val="Standard"/>
        <w:spacing w:lineRule="auto" w:line="240"/>
        <w:ind w:left="708" w:firstLine="708"/>
        <w:jc w:val="both"/>
        <w:rPr>
          <w:rFonts w:ascii="Garamond" w:hAnsi="Garamond" w:cs="Arial"/>
          <w:sz w:val="24"/>
          <w:szCs w:val="24"/>
        </w:rPr>
      </w:pPr>
      <w:r>
        <w:rPr>
          <w:rFonts w:cs="Arial" w:ascii="Garamond" w:hAnsi="Garamond"/>
          <w:sz w:val="24"/>
          <w:szCs w:val="24"/>
        </w:rPr>
        <w:t>4-</w:t>
      </w:r>
      <w:r>
        <w:rPr>
          <w:rFonts w:cs="Arial" w:ascii="Garamond" w:hAnsi="Garamond"/>
          <w:sz w:val="24"/>
          <w:szCs w:val="24"/>
        </w:rPr>
        <w:t>5 dní v týdnu:</w:t>
        <w:tab/>
        <w:tab/>
        <w:t>5.800,- Kč za měsíc</w:t>
      </w:r>
    </w:p>
    <w:p>
      <w:pPr>
        <w:pStyle w:val="Standard"/>
        <w:spacing w:lineRule="auto" w:line="240"/>
        <w:rPr>
          <w:rFonts w:ascii="Garamond" w:hAnsi="Garamond" w:cs="Arial"/>
          <w:sz w:val="24"/>
          <w:szCs w:val="24"/>
        </w:rPr>
      </w:pPr>
      <w:r>
        <w:rPr>
          <w:rFonts w:cs="Arial" w:ascii="Garamond" w:hAnsi="Garamond"/>
          <w:sz w:val="24"/>
          <w:szCs w:val="24"/>
        </w:rPr>
        <w:t>2.</w:t>
        <w:tab/>
        <w:t>Splatnost školného se řídí následujícími pravidly:</w:t>
      </w:r>
    </w:p>
    <w:p>
      <w:pPr>
        <w:pStyle w:val="Standard"/>
        <w:spacing w:lineRule="auto" w:line="240"/>
        <w:ind w:left="1407" w:hanging="840"/>
        <w:rPr>
          <w:rFonts w:ascii="Garamond" w:hAnsi="Garamond" w:cs="Arial"/>
          <w:sz w:val="24"/>
          <w:szCs w:val="24"/>
        </w:rPr>
      </w:pPr>
      <w:r>
        <w:rPr>
          <w:rFonts w:cs="Arial" w:ascii="Garamond" w:hAnsi="Garamond"/>
          <w:sz w:val="24"/>
          <w:szCs w:val="24"/>
        </w:rPr>
        <w:t>a)</w:t>
        <w:tab/>
        <w:t>Před zahájením docházky je složena vratná záloha ve výši jedné měsíční splátky školného jak určuje dodatek smlouvy. Tato kauce je splatná do 15. 8. 2017. Je vratná v den ukončení docházky dítěte. Zaplacením vratné zálohy nabývá smlouva platnosti.</w:t>
      </w:r>
    </w:p>
    <w:p>
      <w:pPr>
        <w:pStyle w:val="Standard"/>
        <w:spacing w:lineRule="auto" w:line="240"/>
        <w:ind w:left="1407" w:hanging="840"/>
        <w:rPr/>
      </w:pPr>
      <w:r>
        <w:rPr>
          <w:rFonts w:cs="Arial" w:ascii="Garamond" w:hAnsi="Garamond"/>
          <w:bCs/>
          <w:sz w:val="24"/>
          <w:szCs w:val="24"/>
        </w:rPr>
        <w:t>b)</w:t>
        <w:tab/>
      </w:r>
      <w:r>
        <w:rPr>
          <w:rFonts w:cs="Arial" w:ascii="Garamond" w:hAnsi="Garamond"/>
          <w:sz w:val="24"/>
          <w:szCs w:val="24"/>
        </w:rPr>
        <w:t xml:space="preserve">Rodiče jsou povinni hradit </w:t>
      </w:r>
      <w:r>
        <w:rPr>
          <w:rFonts w:cs="Arial" w:ascii="Garamond" w:hAnsi="Garamond"/>
          <w:color w:val="000000"/>
          <w:sz w:val="24"/>
          <w:szCs w:val="24"/>
        </w:rPr>
        <w:t xml:space="preserve">školné ve výši, kterou určuje dodatek smlouvy. </w:t>
      </w:r>
      <w:r>
        <w:rPr>
          <w:rFonts w:cs="Arial" w:ascii="Garamond" w:hAnsi="Garamond"/>
          <w:sz w:val="24"/>
          <w:szCs w:val="24"/>
        </w:rPr>
        <w:t>Úhrada nákladů je splatná vždy nejpozději do 20. dne příslušného měsíce.</w:t>
      </w:r>
    </w:p>
    <w:p>
      <w:pPr>
        <w:pStyle w:val="Standard"/>
        <w:spacing w:lineRule="auto" w:line="240"/>
        <w:ind w:left="1407" w:hanging="840"/>
        <w:rPr>
          <w:rFonts w:ascii="Garamond" w:hAnsi="Garamond"/>
          <w:sz w:val="24"/>
          <w:szCs w:val="24"/>
        </w:rPr>
      </w:pPr>
      <w:r>
        <w:rPr>
          <w:rFonts w:cs="Arial" w:ascii="Garamond" w:hAnsi="Garamond"/>
          <w:sz w:val="24"/>
          <w:szCs w:val="24"/>
        </w:rPr>
        <w:t>c)</w:t>
        <w:tab/>
        <w:t>Bankovním převodem na účet školy č. ú.: 2900586712/2010</w:t>
      </w:r>
      <w:r>
        <w:rPr>
          <w:rStyle w:val="Silnzdraznn"/>
          <w:rFonts w:cs="Arial" w:ascii="Garamond" w:hAnsi="Garamond"/>
          <w:color w:val="373737"/>
          <w:sz w:val="24"/>
          <w:szCs w:val="24"/>
        </w:rPr>
        <w:t xml:space="preserve"> </w:t>
      </w:r>
      <w:bookmarkStart w:id="1" w:name="_GoBack"/>
      <w:bookmarkEnd w:id="1"/>
      <w:r>
        <w:rPr>
          <w:rFonts w:cs="Arial" w:ascii="Garamond" w:hAnsi="Garamond"/>
          <w:sz w:val="24"/>
          <w:szCs w:val="24"/>
        </w:rPr>
        <w:t>k 20. dni příslušného měsíce školního roku. Pro identifikaci platby uveďte do textu jméno a příjmení dítěte.</w:t>
      </w:r>
    </w:p>
    <w:p>
      <w:pPr>
        <w:pStyle w:val="Standard"/>
        <w:spacing w:lineRule="auto" w:line="240"/>
        <w:ind w:left="567" w:hanging="567"/>
        <w:rPr/>
      </w:pPr>
      <w:r>
        <w:rPr>
          <w:rFonts w:cs="Arial" w:ascii="Garamond" w:hAnsi="Garamond"/>
          <w:sz w:val="24"/>
          <w:szCs w:val="24"/>
        </w:rPr>
        <w:t>3.</w:t>
        <w:tab/>
        <w:t xml:space="preserve">Školné je splatné i za měsíc, kdy dítě mateřskou školu nenavštěvuje. Pokud se dítě neúčastní minimálně 2 dnů letního provozu. Rodiče se zavazují uhradit do 15.7 příslušného roku 500 Kč </w:t>
      </w:r>
      <w:r>
        <w:rPr>
          <w:rFonts w:cs="Arial" w:ascii="Garamond" w:hAnsi="Garamond"/>
          <w:sz w:val="24"/>
          <w:szCs w:val="24"/>
        </w:rPr>
        <w:t xml:space="preserve">jako </w:t>
      </w:r>
      <w:r>
        <w:rPr>
          <w:rFonts w:cs="Arial" w:ascii="Garamond" w:hAnsi="Garamond"/>
          <w:sz w:val="24"/>
          <w:szCs w:val="24"/>
        </w:rPr>
        <w:t xml:space="preserve">udržovací příspěvek </w:t>
      </w:r>
      <w:r>
        <w:rPr>
          <w:rFonts w:cs="Arial" w:ascii="Garamond" w:hAnsi="Garamond"/>
          <w:sz w:val="24"/>
          <w:szCs w:val="24"/>
        </w:rPr>
        <w:t>(částka 500,- je za oba dva měsíce letních prázdnin).</w:t>
      </w:r>
    </w:p>
    <w:p>
      <w:pPr>
        <w:pStyle w:val="Standard"/>
        <w:spacing w:lineRule="auto" w:line="240"/>
        <w:ind w:left="567" w:hanging="567"/>
        <w:rPr>
          <w:rFonts w:ascii="Garamond" w:hAnsi="Garamond" w:cs="Arial"/>
          <w:sz w:val="24"/>
          <w:szCs w:val="24"/>
        </w:rPr>
      </w:pPr>
      <w:r>
        <w:rPr>
          <w:rFonts w:cs="Arial" w:ascii="Garamond" w:hAnsi="Garamond"/>
          <w:sz w:val="24"/>
          <w:szCs w:val="24"/>
        </w:rPr>
      </w:r>
    </w:p>
    <w:p>
      <w:pPr>
        <w:pStyle w:val="Standard"/>
        <w:spacing w:lineRule="auto" w:line="240"/>
        <w:jc w:val="center"/>
        <w:rPr>
          <w:rFonts w:ascii="Garamond" w:hAnsi="Garamond" w:cs="Arial"/>
          <w:b/>
          <w:b/>
          <w:sz w:val="24"/>
          <w:szCs w:val="24"/>
        </w:rPr>
      </w:pPr>
      <w:r>
        <w:rPr>
          <w:rFonts w:cs="Arial" w:ascii="Garamond" w:hAnsi="Garamond"/>
          <w:b/>
          <w:sz w:val="24"/>
          <w:szCs w:val="24"/>
        </w:rPr>
        <w:t>Článek IV.</w:t>
      </w:r>
    </w:p>
    <w:p>
      <w:pPr>
        <w:pStyle w:val="Standard"/>
        <w:spacing w:lineRule="auto" w:line="240"/>
        <w:jc w:val="center"/>
        <w:rPr>
          <w:rFonts w:ascii="Garamond" w:hAnsi="Garamond" w:cs="Arial"/>
          <w:b/>
          <w:b/>
          <w:sz w:val="24"/>
          <w:szCs w:val="24"/>
        </w:rPr>
      </w:pPr>
      <w:r>
        <w:rPr>
          <w:rFonts w:cs="Arial" w:ascii="Garamond" w:hAnsi="Garamond"/>
          <w:b/>
          <w:sz w:val="24"/>
          <w:szCs w:val="24"/>
        </w:rPr>
        <w:t>Výše stravného a způsob platby</w:t>
      </w:r>
    </w:p>
    <w:p>
      <w:pPr>
        <w:pStyle w:val="Standard"/>
        <w:spacing w:lineRule="auto" w:line="240"/>
        <w:ind w:left="284" w:hanging="284"/>
        <w:rPr>
          <w:rFonts w:ascii="Garamond" w:hAnsi="Garamond" w:cs="Arial"/>
          <w:sz w:val="24"/>
          <w:szCs w:val="24"/>
        </w:rPr>
      </w:pPr>
      <w:r>
        <w:rPr>
          <w:rFonts w:cs="Arial" w:ascii="Garamond" w:hAnsi="Garamond"/>
          <w:sz w:val="24"/>
          <w:szCs w:val="24"/>
        </w:rPr>
        <w:t>1.</w:t>
        <w:tab/>
        <w:tab/>
        <w:t>Při vydávání jídel postupuje mateřská škola podle platných právních předpisů.</w:t>
      </w:r>
    </w:p>
    <w:p>
      <w:pPr>
        <w:pStyle w:val="Standard"/>
        <w:spacing w:lineRule="auto" w:line="240"/>
        <w:rPr>
          <w:rFonts w:ascii="Garamond" w:hAnsi="Garamond" w:cs="Arial"/>
          <w:sz w:val="24"/>
          <w:szCs w:val="24"/>
        </w:rPr>
      </w:pPr>
      <w:r>
        <w:rPr>
          <w:rFonts w:cs="Arial" w:ascii="Garamond" w:hAnsi="Garamond"/>
          <w:sz w:val="24"/>
          <w:szCs w:val="24"/>
        </w:rPr>
        <w:t>2.</w:t>
        <w:tab/>
        <w:t>Stravné je stanoveno zálohově dle dnů docházky.</w:t>
      </w:r>
    </w:p>
    <w:p>
      <w:pPr>
        <w:pStyle w:val="Standard"/>
        <w:spacing w:lineRule="auto" w:line="240"/>
        <w:jc w:val="both"/>
        <w:rPr/>
      </w:pPr>
      <w:r>
        <w:rPr>
          <w:rFonts w:cs="Arial" w:ascii="Garamond" w:hAnsi="Garamond"/>
          <w:sz w:val="24"/>
          <w:szCs w:val="24"/>
        </w:rPr>
        <w:t>3.</w:t>
        <w:tab/>
        <w:t>Stravné je splatné na účet k </w:t>
      </w:r>
      <w:r>
        <w:rPr>
          <w:rFonts w:cs="Arial" w:ascii="Garamond" w:hAnsi="Garamond"/>
          <w:sz w:val="24"/>
          <w:szCs w:val="24"/>
        </w:rPr>
        <w:t>10</w:t>
      </w:r>
      <w:r>
        <w:rPr>
          <w:rFonts w:cs="Arial" w:ascii="Garamond" w:hAnsi="Garamond"/>
          <w:sz w:val="24"/>
          <w:szCs w:val="24"/>
        </w:rPr>
        <w:t>. dni příslušného měsíce školního roku</w:t>
      </w:r>
    </w:p>
    <w:p>
      <w:pPr>
        <w:pStyle w:val="Standard"/>
        <w:spacing w:lineRule="auto" w:line="240"/>
        <w:ind w:left="705" w:hanging="705"/>
        <w:rPr/>
      </w:pPr>
      <w:r>
        <w:rPr>
          <w:rFonts w:cs="Arial" w:ascii="Garamond" w:hAnsi="Garamond"/>
          <w:sz w:val="24"/>
          <w:szCs w:val="24"/>
        </w:rPr>
        <w:t>4.</w:t>
        <w:tab/>
        <w:tab/>
        <w:t xml:space="preserve">V případě že dítě nebude odhlášeno v termínu tj. </w:t>
      </w:r>
      <w:r>
        <w:rPr>
          <w:rFonts w:cs="Arial" w:ascii="Garamond" w:hAnsi="Garamond"/>
          <w:sz w:val="24"/>
          <w:szCs w:val="24"/>
        </w:rPr>
        <w:t>d</w:t>
      </w:r>
      <w:r>
        <w:rPr>
          <w:rFonts w:cs="Arial" w:ascii="Garamond" w:hAnsi="Garamond"/>
          <w:sz w:val="24"/>
          <w:szCs w:val="24"/>
        </w:rPr>
        <w:t xml:space="preserve">en </w:t>
      </w:r>
      <w:r>
        <w:rPr>
          <w:rFonts w:cs="Arial" w:ascii="Garamond" w:hAnsi="Garamond"/>
          <w:sz w:val="24"/>
          <w:szCs w:val="24"/>
        </w:rPr>
        <w:t xml:space="preserve">předem do </w:t>
      </w:r>
      <w:r>
        <w:rPr>
          <w:rFonts w:cs="Arial" w:ascii="Garamond" w:hAnsi="Garamond"/>
          <w:sz w:val="24"/>
          <w:szCs w:val="24"/>
        </w:rPr>
        <w:t>1</w:t>
      </w:r>
      <w:r>
        <w:rPr>
          <w:rFonts w:cs="Arial" w:ascii="Garamond" w:hAnsi="Garamond"/>
          <w:sz w:val="24"/>
          <w:szCs w:val="24"/>
        </w:rPr>
        <w:t>8.00</w:t>
      </w:r>
      <w:r>
        <w:rPr>
          <w:rFonts w:cs="Arial" w:ascii="Garamond" w:hAnsi="Garamond"/>
          <w:sz w:val="24"/>
          <w:szCs w:val="24"/>
        </w:rPr>
        <w:t xml:space="preserve"> hodin, platí se plná cena a jídlo si může zákonný zástupce odebrat </w:t>
      </w:r>
      <w:r>
        <w:rPr>
          <w:rFonts w:cs="Arial" w:ascii="Garamond" w:hAnsi="Garamond"/>
          <w:sz w:val="24"/>
          <w:szCs w:val="24"/>
        </w:rPr>
        <w:t>v zázemí školky (12.00 – 12.30)</w:t>
      </w:r>
      <w:r>
        <w:rPr>
          <w:rFonts w:cs="Arial" w:ascii="Garamond" w:hAnsi="Garamond"/>
          <w:sz w:val="24"/>
          <w:szCs w:val="24"/>
        </w:rPr>
        <w:t>.</w:t>
      </w:r>
    </w:p>
    <w:p>
      <w:pPr>
        <w:pStyle w:val="Standard"/>
        <w:spacing w:lineRule="auto" w:line="240"/>
        <w:ind w:left="705" w:hanging="705"/>
        <w:rPr>
          <w:rFonts w:ascii="Garamond" w:hAnsi="Garamond" w:cs="Arial"/>
          <w:sz w:val="24"/>
          <w:szCs w:val="24"/>
        </w:rPr>
      </w:pPr>
      <w:r>
        <w:rPr>
          <w:rFonts w:cs="Arial" w:ascii="Garamond" w:hAnsi="Garamond"/>
          <w:sz w:val="24"/>
          <w:szCs w:val="24"/>
        </w:rPr>
        <w:t xml:space="preserve">5. </w:t>
        <w:tab/>
        <w:tab/>
        <w:t>Hospodářka mateřské školy provede na konci měsíce kalkulaci pro každé dítě za předchozí měsíc dle evidence docházky a vyúčtování za příslušný měsíc. Přeplatky stravného budou rodičům vyúčtovány vždy k ukončení pololetí tzn. 30. 1. a 30.6 příslušného roku.</w:t>
      </w:r>
    </w:p>
    <w:p>
      <w:pPr>
        <w:pStyle w:val="Standard"/>
        <w:spacing w:lineRule="auto" w:line="240"/>
        <w:ind w:left="705" w:hanging="705"/>
        <w:rPr>
          <w:rFonts w:ascii="Garamond" w:hAnsi="Garamond" w:cs="Arial"/>
          <w:sz w:val="24"/>
          <w:szCs w:val="24"/>
        </w:rPr>
      </w:pPr>
      <w:r>
        <w:rPr>
          <w:rFonts w:cs="Arial" w:ascii="Garamond" w:hAnsi="Garamond"/>
          <w:sz w:val="24"/>
          <w:szCs w:val="24"/>
        </w:rPr>
      </w:r>
    </w:p>
    <w:p>
      <w:pPr>
        <w:pStyle w:val="Standard"/>
        <w:spacing w:lineRule="auto" w:line="240"/>
        <w:jc w:val="center"/>
        <w:rPr>
          <w:rFonts w:ascii="Garamond" w:hAnsi="Garamond" w:cs="Arial"/>
          <w:b/>
          <w:b/>
          <w:sz w:val="24"/>
          <w:szCs w:val="24"/>
        </w:rPr>
      </w:pPr>
      <w:r>
        <w:rPr>
          <w:rFonts w:cs="Arial" w:ascii="Garamond" w:hAnsi="Garamond"/>
          <w:b/>
          <w:sz w:val="24"/>
          <w:szCs w:val="24"/>
        </w:rPr>
        <w:t>Článek V</w:t>
      </w:r>
    </w:p>
    <w:p>
      <w:pPr>
        <w:pStyle w:val="Standard"/>
        <w:spacing w:lineRule="auto" w:line="240"/>
        <w:jc w:val="center"/>
        <w:rPr>
          <w:rFonts w:ascii="Garamond" w:hAnsi="Garamond" w:cs="Arial"/>
          <w:b/>
          <w:b/>
          <w:sz w:val="24"/>
          <w:szCs w:val="24"/>
        </w:rPr>
      </w:pPr>
      <w:r>
        <w:rPr>
          <w:rFonts w:cs="Arial" w:ascii="Garamond" w:hAnsi="Garamond"/>
          <w:b/>
          <w:sz w:val="24"/>
          <w:szCs w:val="24"/>
        </w:rPr>
        <w:t>Závěrečná ustanovení</w:t>
      </w:r>
    </w:p>
    <w:p>
      <w:pPr>
        <w:pStyle w:val="Standard"/>
        <w:spacing w:lineRule="auto" w:line="240"/>
        <w:ind w:left="705" w:hanging="705"/>
        <w:rPr>
          <w:rFonts w:ascii="Garamond" w:hAnsi="Garamond" w:cs="Arial"/>
          <w:sz w:val="24"/>
          <w:szCs w:val="24"/>
        </w:rPr>
      </w:pPr>
      <w:r>
        <w:rPr>
          <w:rFonts w:cs="Arial" w:ascii="Garamond" w:hAnsi="Garamond"/>
          <w:sz w:val="24"/>
          <w:szCs w:val="24"/>
        </w:rPr>
        <w:t>1.</w:t>
        <w:tab/>
        <w:tab/>
        <w:t>Úplata za předškolní vzdělávání a stravování přijatého dítěte do mateřské školy jsou platby pro zákonné zástupce povinné, neboť jsou nedílnou součástí rozpočtu. Neuhrazení těchto plateb je považováno za závažné porušení Školního řádu a provozu Lesní mateřské školy Kulíšek a v konečném důsledku je důvodem pro ukončení docházky dítěte do mateřské školy dle § 35, odst. 1, písm. d) Školského zákona.</w:t>
      </w:r>
    </w:p>
    <w:p>
      <w:pPr>
        <w:pStyle w:val="Standard"/>
        <w:spacing w:lineRule="auto" w:line="240"/>
        <w:rPr>
          <w:rFonts w:ascii="Garamond" w:hAnsi="Garamond" w:cs="Arial"/>
          <w:sz w:val="24"/>
          <w:szCs w:val="24"/>
        </w:rPr>
      </w:pPr>
      <w:r>
        <w:rPr>
          <w:rFonts w:cs="Arial" w:ascii="Garamond" w:hAnsi="Garamond"/>
          <w:sz w:val="24"/>
          <w:szCs w:val="24"/>
        </w:rPr>
        <w:t xml:space="preserve">2. </w:t>
        <w:tab/>
        <w:t>Po ukončení docházky zaniká právní nárok na vrácení školného za započatý měsíc.</w:t>
      </w:r>
    </w:p>
    <w:p>
      <w:pPr>
        <w:pStyle w:val="Standard"/>
        <w:spacing w:lineRule="auto" w:line="240"/>
        <w:ind w:left="705" w:hanging="705"/>
        <w:rPr>
          <w:rFonts w:ascii="Garamond" w:hAnsi="Garamond" w:cs="Arial"/>
          <w:color w:val="000000"/>
          <w:sz w:val="24"/>
          <w:szCs w:val="24"/>
        </w:rPr>
      </w:pPr>
      <w:r>
        <w:rPr>
          <w:rFonts w:cs="Arial" w:ascii="Garamond" w:hAnsi="Garamond"/>
          <w:color w:val="000000"/>
          <w:sz w:val="24"/>
          <w:szCs w:val="24"/>
        </w:rPr>
        <w:t xml:space="preserve">3. </w:t>
        <w:tab/>
        <w:tab/>
        <w:t>Zákonný zástupce dítěte může od této smlouvy odstoupit i bez uvedení důvodů. Pro tento případ se sjednává smluvní pokuta ve výši uhrazeného školného, resp. zálohy na školné a to až do výše smluveného školného pro jeden měsíc docházky.</w:t>
      </w:r>
    </w:p>
    <w:p>
      <w:pPr>
        <w:pStyle w:val="Standard"/>
        <w:spacing w:lineRule="auto" w:line="240"/>
        <w:ind w:left="705" w:hanging="705"/>
        <w:rPr>
          <w:rFonts w:ascii="Garamond" w:hAnsi="Garamond" w:cs="Arial"/>
          <w:sz w:val="24"/>
          <w:szCs w:val="24"/>
        </w:rPr>
      </w:pPr>
      <w:r>
        <w:rPr>
          <w:rFonts w:cs="Arial" w:ascii="Garamond" w:hAnsi="Garamond"/>
          <w:sz w:val="24"/>
          <w:szCs w:val="24"/>
        </w:rPr>
        <w:t xml:space="preserve">4. </w:t>
        <w:tab/>
        <w:tab/>
        <w:t>Veškeré změny a dodatky k této smlouvě lze sjednat pouze písemnou formou, podepsaných oběma smluvními stranami.</w:t>
      </w:r>
    </w:p>
    <w:p>
      <w:pPr>
        <w:pStyle w:val="Standard"/>
        <w:spacing w:lineRule="auto" w:line="240"/>
        <w:ind w:left="705" w:hanging="705"/>
        <w:rPr>
          <w:rFonts w:ascii="Garamond" w:hAnsi="Garamond" w:cs="Arial"/>
          <w:sz w:val="24"/>
          <w:szCs w:val="24"/>
        </w:rPr>
      </w:pPr>
      <w:r>
        <w:rPr>
          <w:rFonts w:cs="Arial" w:ascii="Garamond" w:hAnsi="Garamond"/>
          <w:sz w:val="24"/>
          <w:szCs w:val="24"/>
        </w:rPr>
        <w:t>5.</w:t>
        <w:tab/>
        <w:tab/>
        <w:t xml:space="preserve">Zákonný zástupce dítěte souhlasí s tím, aby škola zpracovávala jim poskytnutá data obsažená v osobním dotazníku, případně předaná jiným způsobem, pro plnění úkolů uložených zákonem, a to po dobu nezbytnou k zajištění práv a povinností spojených s poskytování předškolního vzdělávání. </w:t>
      </w:r>
    </w:p>
    <w:p>
      <w:pPr>
        <w:pStyle w:val="Standard"/>
        <w:spacing w:lineRule="auto" w:line="240"/>
        <w:ind w:left="705" w:hanging="705"/>
        <w:rPr>
          <w:rFonts w:ascii="Garamond" w:hAnsi="Garamond" w:cs="Arial"/>
          <w:sz w:val="24"/>
          <w:szCs w:val="24"/>
        </w:rPr>
      </w:pPr>
      <w:r>
        <w:rPr>
          <w:rFonts w:cs="Arial" w:ascii="Garamond" w:hAnsi="Garamond"/>
          <w:sz w:val="24"/>
          <w:szCs w:val="24"/>
        </w:rPr>
        <w:t>6.</w:t>
        <w:tab/>
        <w:tab/>
        <w:t>Zákonný zástupce dítěte se zavazuje bez zbytečného odkladu nahlásit jakoukoliv změnu zpracovávaných osobních údajů a prohlašuje, že byl ve smyslu zákona č. 101/2000 Sb., informován o zpracování osobních údajů.</w:t>
      </w:r>
    </w:p>
    <w:p>
      <w:pPr>
        <w:pStyle w:val="Standard"/>
        <w:spacing w:lineRule="auto" w:line="240"/>
        <w:ind w:left="705" w:hanging="705"/>
        <w:rPr>
          <w:rFonts w:ascii="Garamond" w:hAnsi="Garamond" w:cs="Arial"/>
          <w:sz w:val="24"/>
          <w:szCs w:val="24"/>
        </w:rPr>
      </w:pPr>
      <w:r>
        <w:rPr>
          <w:rFonts w:cs="Arial" w:ascii="Garamond" w:hAnsi="Garamond"/>
          <w:sz w:val="24"/>
          <w:szCs w:val="24"/>
        </w:rPr>
        <w:t xml:space="preserve">7. </w:t>
        <w:tab/>
        <w:tab/>
        <w:t>Účastníci této smlouvy prohlašují, že si tuto smlouvu před jejím podpisem přečetli, že byla uzavřena podle jejich pravé a svobodné vůle, nikoliv v tísni za nápadně nevýhodných podmínek, a potvrzují svými vlastnoručními podpisy.</w:t>
      </w:r>
    </w:p>
    <w:p>
      <w:pPr>
        <w:pStyle w:val="Standard"/>
        <w:spacing w:lineRule="auto" w:line="240"/>
        <w:ind w:left="705" w:hanging="705"/>
        <w:rPr>
          <w:rFonts w:ascii="Garamond" w:hAnsi="Garamond" w:cs="Arial"/>
          <w:sz w:val="24"/>
          <w:szCs w:val="24"/>
        </w:rPr>
      </w:pPr>
      <w:r>
        <w:rPr>
          <w:rFonts w:cs="Arial" w:ascii="Garamond" w:hAnsi="Garamond"/>
          <w:sz w:val="24"/>
          <w:szCs w:val="24"/>
        </w:rPr>
        <w:t>8.</w:t>
        <w:tab/>
        <w:tab/>
        <w:t>Tato smlouva je vyhotovena ve dvou stejnopisech a platností originálu, z nichž každá smluvní strana obdrží jedno vyhotovení.</w:t>
      </w:r>
    </w:p>
    <w:p>
      <w:pPr>
        <w:pStyle w:val="Standard"/>
        <w:spacing w:lineRule="auto" w:line="240"/>
        <w:jc w:val="both"/>
        <w:rPr>
          <w:rFonts w:ascii="Garamond" w:hAnsi="Garamond" w:cs="Arial"/>
          <w:sz w:val="24"/>
          <w:szCs w:val="24"/>
        </w:rPr>
      </w:pPr>
      <w:r>
        <w:rPr>
          <w:rFonts w:cs="Arial" w:ascii="Garamond" w:hAnsi="Garamond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Garamond" w:hAnsi="Garamond" w:cs="Arial"/>
          <w:sz w:val="24"/>
          <w:szCs w:val="24"/>
        </w:rPr>
      </w:pPr>
      <w:r>
        <w:rPr>
          <w:rFonts w:cs="Arial" w:ascii="Garamond" w:hAnsi="Garamond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Garamond" w:hAnsi="Garamond" w:cs="Arial"/>
          <w:sz w:val="24"/>
          <w:szCs w:val="24"/>
        </w:rPr>
      </w:pPr>
      <w:r>
        <w:rPr>
          <w:rFonts w:cs="Arial" w:ascii="Garamond" w:hAnsi="Garamond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Garamond" w:hAnsi="Garamond" w:cs="Arial"/>
          <w:sz w:val="24"/>
          <w:szCs w:val="24"/>
        </w:rPr>
      </w:pPr>
      <w:r>
        <w:rPr>
          <w:rFonts w:cs="Arial" w:ascii="Garamond" w:hAnsi="Garamond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Garamond" w:hAnsi="Garamond" w:cs="Arial"/>
          <w:sz w:val="24"/>
          <w:szCs w:val="24"/>
        </w:rPr>
      </w:pPr>
      <w:r>
        <w:rPr>
          <w:rFonts w:cs="Arial" w:ascii="Garamond" w:hAnsi="Garamond"/>
          <w:sz w:val="24"/>
          <w:szCs w:val="24"/>
        </w:rPr>
        <w:t>V Kralupech nad Vltavou ………………………………….</w:t>
      </w:r>
    </w:p>
    <w:p>
      <w:pPr>
        <w:pStyle w:val="Standard"/>
        <w:spacing w:lineRule="auto" w:line="240"/>
        <w:jc w:val="both"/>
        <w:rPr>
          <w:rFonts w:ascii="Garamond" w:hAnsi="Garamond" w:cs="Arial"/>
          <w:sz w:val="24"/>
          <w:szCs w:val="24"/>
        </w:rPr>
      </w:pPr>
      <w:r>
        <w:rPr>
          <w:rFonts w:cs="Arial" w:ascii="Garamond" w:hAnsi="Garamond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Garamond" w:hAnsi="Garamond" w:cs="Arial"/>
          <w:sz w:val="24"/>
          <w:szCs w:val="24"/>
        </w:rPr>
      </w:pPr>
      <w:r>
        <w:rPr>
          <w:rFonts w:cs="Arial" w:ascii="Garamond" w:hAnsi="Garamond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Garamond" w:hAnsi="Garamond" w:cs="Arial"/>
          <w:sz w:val="24"/>
          <w:szCs w:val="24"/>
        </w:rPr>
      </w:pPr>
      <w:r>
        <w:rPr>
          <w:rFonts w:cs="Arial" w:ascii="Garamond" w:hAnsi="Garamond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Garamond" w:hAnsi="Garamond" w:cs="Arial"/>
          <w:sz w:val="24"/>
          <w:szCs w:val="24"/>
        </w:rPr>
      </w:pPr>
      <w:r>
        <w:rPr>
          <w:rFonts w:cs="Arial" w:ascii="Garamond" w:hAnsi="Garamond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Garamond" w:hAnsi="Garamond" w:cs="Arial"/>
          <w:sz w:val="24"/>
          <w:szCs w:val="24"/>
        </w:rPr>
      </w:pPr>
      <w:r>
        <w:rPr>
          <w:rFonts w:cs="Arial" w:ascii="Garamond" w:hAnsi="Garamond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Garamond" w:hAnsi="Garamond" w:cs="Arial"/>
          <w:sz w:val="24"/>
          <w:szCs w:val="24"/>
        </w:rPr>
      </w:pPr>
      <w:r>
        <w:rPr>
          <w:rFonts w:cs="Arial" w:ascii="Garamond" w:hAnsi="Garamond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Garamond" w:hAnsi="Garamond" w:cs="Arial"/>
          <w:sz w:val="24"/>
          <w:szCs w:val="24"/>
        </w:rPr>
      </w:pPr>
      <w:r>
        <w:rPr>
          <w:rFonts w:cs="Arial" w:ascii="Garamond" w:hAnsi="Garamond"/>
          <w:sz w:val="24"/>
          <w:szCs w:val="24"/>
        </w:rPr>
        <w:t xml:space="preserve">……………………………… </w:t>
      </w:r>
      <w:r>
        <w:rPr>
          <w:rFonts w:cs="Arial" w:ascii="Garamond" w:hAnsi="Garamond"/>
          <w:sz w:val="24"/>
          <w:szCs w:val="24"/>
        </w:rPr>
        <w:tab/>
        <w:tab/>
        <w:t xml:space="preserve">           </w:t>
        <w:tab/>
        <w:t>………………………………….</w:t>
      </w:r>
    </w:p>
    <w:p>
      <w:pPr>
        <w:pStyle w:val="Standard"/>
        <w:spacing w:lineRule="auto" w:line="240"/>
        <w:jc w:val="both"/>
        <w:rPr>
          <w:rFonts w:ascii="Garamond" w:hAnsi="Garamond" w:cs="Arial"/>
          <w:sz w:val="24"/>
          <w:szCs w:val="24"/>
        </w:rPr>
      </w:pPr>
      <w:r>
        <w:rPr>
          <w:rFonts w:cs="Arial" w:ascii="Garamond" w:hAnsi="Garamond"/>
          <w:sz w:val="24"/>
          <w:szCs w:val="24"/>
        </w:rPr>
        <w:t xml:space="preserve">zákonný zástupce </w:t>
        <w:tab/>
        <w:tab/>
        <w:tab/>
        <w:tab/>
        <w:tab/>
        <w:t>Bc. Blanka Dymáčková</w:t>
      </w:r>
    </w:p>
    <w:p>
      <w:pPr>
        <w:pStyle w:val="Standard"/>
        <w:spacing w:lineRule="auto" w:line="240" w:before="0" w:after="200"/>
        <w:jc w:val="both"/>
        <w:rPr/>
      </w:pPr>
      <w:r>
        <w:rPr>
          <w:rFonts w:cs="Arial" w:ascii="Garamond" w:hAnsi="Garamond"/>
          <w:sz w:val="24"/>
          <w:szCs w:val="24"/>
        </w:rPr>
        <w:t xml:space="preserve"> </w:t>
      </w:r>
      <w:r>
        <w:rPr>
          <w:rFonts w:cs="Arial" w:ascii="Garamond" w:hAnsi="Garamond"/>
          <w:sz w:val="24"/>
          <w:szCs w:val="24"/>
        </w:rPr>
        <w:tab/>
        <w:tab/>
        <w:tab/>
        <w:tab/>
        <w:tab/>
        <w:tab/>
        <w:tab/>
        <w:t>ředitelka Lesní mateřské školy Kulíšek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mic Sans MS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Calibri">
    <w:altName w:val=" Arial"/>
    <w:charset w:val="ee"/>
    <w:family w:val="roman"/>
    <w:pitch w:val="variable"/>
  </w:font>
  <w:font w:name="Garamon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sz w:val="24"/>
      <w:szCs w:val="24"/>
      <w:lang w:val="cs-CZ" w:eastAsia="zh-CN" w:bidi="hi-IN"/>
    </w:rPr>
  </w:style>
  <w:style w:type="paragraph" w:styleId="Nadpis1">
    <w:name w:val="Heading 1"/>
    <w:basedOn w:val="Nadpis"/>
    <w:qFormat/>
    <w:pPr>
      <w:outlineLvl w:val="0"/>
    </w:pPr>
    <w:rPr>
      <w:b/>
      <w:bCs/>
    </w:rPr>
  </w:style>
  <w:style w:type="paragraph" w:styleId="Nadpis2">
    <w:name w:val="Heading 2"/>
    <w:basedOn w:val="Nadpis"/>
    <w:qFormat/>
    <w:pPr>
      <w:spacing w:before="200" w:after="120"/>
      <w:outlineLvl w:val="1"/>
    </w:pPr>
    <w:rPr>
      <w:b/>
      <w:bCs/>
    </w:rPr>
  </w:style>
  <w:style w:type="paragraph" w:styleId="Nadpis3">
    <w:name w:val="Heading 3"/>
    <w:basedOn w:val="Nadpis"/>
    <w:qFormat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Comic Sans MS" w:hAnsi="Comic Sans MS" w:eastAsia="Comic Sans MS" w:cs="Comic Sans MS"/>
      <w:sz w:val="20"/>
      <w:szCs w:val="20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>
      <w:rFonts w:ascii="Comic Sans MS" w:hAnsi="Comic Sans MS" w:eastAsia="Comic Sans MS" w:cs="Courier New"/>
      <w:b w:val="false"/>
      <w:bCs w:val="false"/>
      <w:sz w:val="20"/>
      <w:szCs w:val="20"/>
    </w:rPr>
  </w:style>
  <w:style w:type="character" w:styleId="WW8Num2z2" w:customStyle="1">
    <w:name w:val="WW8Num2z2"/>
    <w:qFormat/>
    <w:rPr>
      <w:rFonts w:ascii="Wingdings" w:hAnsi="Wingdings" w:eastAsia="Wingdings" w:cs="Wingdings"/>
    </w:rPr>
  </w:style>
  <w:style w:type="character" w:styleId="WW8Num2z3" w:customStyle="1">
    <w:name w:val="WW8Num2z3"/>
    <w:qFormat/>
    <w:rPr>
      <w:rFonts w:ascii="Symbol" w:hAnsi="Symbol" w:eastAsia="Symbol" w:cs="Symbol"/>
    </w:rPr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Comic Sans MS" w:hAnsi="Comic Sans MS" w:eastAsia="Comic Sans MS" w:cs="Comic Sans MS"/>
      <w:sz w:val="20"/>
      <w:szCs w:val="20"/>
    </w:rPr>
  </w:style>
  <w:style w:type="character" w:styleId="WW8Num4z0" w:customStyle="1">
    <w:name w:val="WW8Num4z0"/>
    <w:qFormat/>
    <w:rPr>
      <w:rFonts w:ascii="Comic Sans MS" w:hAnsi="Comic Sans MS" w:eastAsia="Comic Sans MS" w:cs="Comic Sans MS"/>
      <w:b w:val="false"/>
      <w:bCs w:val="false"/>
      <w:sz w:val="20"/>
      <w:szCs w:val="20"/>
    </w:rPr>
  </w:style>
  <w:style w:type="character" w:styleId="WW8Num5z0" w:customStyle="1">
    <w:name w:val="WW8Num5z0"/>
    <w:qFormat/>
    <w:rPr>
      <w:rFonts w:ascii="Comic Sans MS" w:hAnsi="Comic Sans MS" w:eastAsia="Comic Sans MS" w:cs="Comic Sans MS"/>
      <w:sz w:val="20"/>
      <w:szCs w:val="20"/>
    </w:rPr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Standardnpsmoodstavce2" w:customStyle="1">
    <w:name w:val="Standardní písmo odstavce2"/>
    <w:qFormat/>
    <w:rPr/>
  </w:style>
  <w:style w:type="character" w:styleId="WW8Num10z0" w:customStyle="1">
    <w:name w:val="WW8Num10z0"/>
    <w:qFormat/>
    <w:rPr>
      <w:rFonts w:ascii="Symbol" w:hAnsi="Symbol" w:eastAsia="Symbol" w:cs="Symbol"/>
    </w:rPr>
  </w:style>
  <w:style w:type="character" w:styleId="WW8Num10z1" w:customStyle="1">
    <w:name w:val="WW8Num10z1"/>
    <w:qFormat/>
    <w:rPr>
      <w:rFonts w:ascii="Courier New" w:hAnsi="Courier New" w:eastAsia="Courier New" w:cs="Courier New"/>
    </w:rPr>
  </w:style>
  <w:style w:type="character" w:styleId="WW8Num10z2" w:customStyle="1">
    <w:name w:val="WW8Num10z2"/>
    <w:qFormat/>
    <w:rPr>
      <w:rFonts w:ascii="Wingdings" w:hAnsi="Wingdings" w:eastAsia="Wingdings" w:cs="Wingdings"/>
    </w:rPr>
  </w:style>
  <w:style w:type="character" w:styleId="WW8Num11z1" w:customStyle="1">
    <w:name w:val="WW8Num11z1"/>
    <w:qFormat/>
    <w:rPr>
      <w:rFonts w:ascii="Courier New" w:hAnsi="Courier New" w:eastAsia="Courier New" w:cs="Courier New"/>
    </w:rPr>
  </w:style>
  <w:style w:type="character" w:styleId="WW8Num11z2" w:customStyle="1">
    <w:name w:val="WW8Num11z2"/>
    <w:qFormat/>
    <w:rPr>
      <w:rFonts w:ascii="Wingdings" w:hAnsi="Wingdings" w:eastAsia="Wingdings" w:cs="Wingdings"/>
    </w:rPr>
  </w:style>
  <w:style w:type="character" w:styleId="WW8Num11z3" w:customStyle="1">
    <w:name w:val="WW8Num11z3"/>
    <w:qFormat/>
    <w:rPr>
      <w:rFonts w:ascii="Symbol" w:hAnsi="Symbol" w:eastAsia="Symbol" w:cs="Symbol"/>
    </w:rPr>
  </w:style>
  <w:style w:type="character" w:styleId="Standardnpsmoodstavce1" w:customStyle="1">
    <w:name w:val="Standardní písmo odstavce1"/>
    <w:qFormat/>
    <w:rPr/>
  </w:style>
  <w:style w:type="character" w:styleId="Silnzdraznn" w:customStyle="1">
    <w:name w:val="Silné zdůraznění"/>
    <w:qFormat/>
    <w:rPr>
      <w:b/>
      <w:bCs/>
    </w:rPr>
  </w:style>
  <w:style w:type="character" w:styleId="Internetlink" w:customStyle="1">
    <w:name w:val="Internet link"/>
    <w:qFormat/>
    <w:rPr>
      <w:color w:val="0000FF"/>
      <w:u w:val="single"/>
    </w:rPr>
  </w:style>
  <w:style w:type="character" w:styleId="ListLabel1">
    <w:name w:val="ListLabel 1"/>
    <w:qFormat/>
    <w:rPr>
      <w:rFonts w:cs="Comic Sans MS"/>
      <w:sz w:val="20"/>
      <w:szCs w:val="20"/>
    </w:rPr>
  </w:style>
  <w:style w:type="character" w:styleId="ListLabel2">
    <w:name w:val="ListLabel 2"/>
    <w:qFormat/>
    <w:rPr>
      <w:rFonts w:cs="Courier New"/>
      <w:b w:val="false"/>
      <w:bCs w:val="false"/>
      <w:sz w:val="20"/>
      <w:szCs w:val="20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mic Sans MS"/>
      <w:sz w:val="20"/>
      <w:szCs w:val="20"/>
    </w:rPr>
  </w:style>
  <w:style w:type="character" w:styleId="ListLabel6">
    <w:name w:val="ListLabel 6"/>
    <w:qFormat/>
    <w:rPr>
      <w:rFonts w:cs="Comic Sans MS"/>
      <w:b w:val="false"/>
      <w:bCs w:val="false"/>
      <w:sz w:val="20"/>
      <w:szCs w:val="20"/>
    </w:rPr>
  </w:style>
  <w:style w:type="character" w:styleId="ListLabel7">
    <w:name w:val="ListLabel 7"/>
    <w:qFormat/>
    <w:rPr>
      <w:rFonts w:cs="Comic Sans MS"/>
      <w:sz w:val="20"/>
      <w:szCs w:val="20"/>
    </w:rPr>
  </w:style>
  <w:style w:type="paragraph" w:styleId="Nadpis" w:customStyle="1">
    <w:name w:val="Nadpis"/>
    <w:basedOn w:val="Standard"/>
    <w:next w:val="Tlotextu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extbody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, Arial" w:hAnsi="Calibri, Arial" w:eastAsia="Calibri, Arial" w:cs="Calibri, Arial"/>
      <w:color w:val="auto"/>
      <w:sz w:val="22"/>
      <w:szCs w:val="22"/>
      <w:lang w:bidi="ar-SA" w:val="cs-CZ" w:eastAsia="zh-C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Quotations" w:customStyle="1">
    <w:name w:val="Quotations"/>
    <w:basedOn w:val="Standard"/>
    <w:qFormat/>
    <w:pPr>
      <w:spacing w:before="0" w:after="283"/>
      <w:ind w:left="567" w:right="567" w:hanging="0"/>
    </w:pPr>
    <w:rPr/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qFormat/>
    <w:pPr>
      <w:spacing w:before="60" w:after="120"/>
      <w:jc w:val="center"/>
    </w:pPr>
    <w:rPr>
      <w:sz w:val="36"/>
      <w:szCs w:val="36"/>
    </w:rPr>
  </w:style>
  <w:style w:type="paragraph" w:styleId="TITRE" w:customStyle="1">
    <w:name w:val="TITRE"/>
    <w:basedOn w:val="Standard"/>
    <w:next w:val="Standard"/>
    <w:qFormat/>
    <w:pPr>
      <w:spacing w:before="480" w:after="480"/>
      <w:jc w:val="center"/>
    </w:pPr>
    <w:rPr>
      <w:b/>
      <w:sz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LibreOffice/5.1.2.2$Windows_x86 LibreOffice_project/d3bf12ecb743fc0d20e0be0c58ca359301eb705f</Application>
  <Pages>4</Pages>
  <Words>1018</Words>
  <Characters>5673</Characters>
  <CharactersWithSpaces>6701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2017-09-02T13:51:00Z</dcterms:created>
  <dc:creator>David Dymáček</dc:creator>
  <dc:description/>
  <dc:language>cs-CZ</dc:language>
  <cp:lastModifiedBy/>
  <cp:lastPrinted>2015-11-09T10:09:00Z</cp:lastPrinted>
  <dcterms:modified xsi:type="dcterms:W3CDTF">2017-09-06T10:34:07Z</dcterms:modified>
  <cp:revision>6</cp:revision>
  <dc:subject/>
  <dc:title>VZOR SMLOUVY S RODIČI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